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水利维护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both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东山街道办事处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2021年4月26日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43"/>
        <w:gridCol w:w="1425"/>
        <w:gridCol w:w="795"/>
        <w:gridCol w:w="725"/>
        <w:gridCol w:w="310"/>
        <w:gridCol w:w="1550"/>
        <w:gridCol w:w="265"/>
        <w:gridCol w:w="930"/>
        <w:gridCol w:w="1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01" w:type="dxa"/>
            <w:gridSpan w:val="8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水利维护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45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东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山街道办事处</w:t>
            </w:r>
          </w:p>
        </w:tc>
        <w:tc>
          <w:tcPr>
            <w:tcW w:w="212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931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农业发展办公室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01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default" w:ascii="Arial" w:hAnsi="Arial" w:eastAsia="宋体" w:cs="Arial"/>
                <w:kern w:val="0"/>
              </w:rPr>
              <w:t>√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01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default" w:ascii="Arial" w:hAnsi="Arial" w:eastAsia="宋体" w:cs="Arial"/>
                <w:kern w:val="0"/>
              </w:rPr>
              <w:t>√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bookmarkStart w:id="0" w:name="_GoBack"/>
            <w:bookmarkEnd w:id="0"/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01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default" w:ascii="Arial" w:hAnsi="Arial" w:eastAsia="宋体" w:cs="Arial"/>
                <w:kern w:val="0"/>
              </w:rPr>
              <w:t>√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7" w:type="dxa"/>
            <w:gridSpan w:val="3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9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03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7" w:type="dxa"/>
            <w:gridSpan w:val="3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565.92</w:t>
            </w:r>
          </w:p>
        </w:tc>
        <w:tc>
          <w:tcPr>
            <w:tcW w:w="103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565.92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11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19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19" w:type="dxa"/>
            <w:gridSpan w:val="2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数量指标（10分）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沟渠清淤及水管维修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≥20个</w:t>
            </w:r>
          </w:p>
        </w:tc>
        <w:tc>
          <w:tcPr>
            <w:tcW w:w="119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49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19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质量指标（10分）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维修及验收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验收合格</w:t>
            </w:r>
          </w:p>
        </w:tc>
        <w:tc>
          <w:tcPr>
            <w:tcW w:w="119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验收合格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19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时效指标（10分）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在合同规定时间完工（20分）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19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70%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19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成本指标（10分）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总支出超概算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≤10%</w:t>
            </w:r>
          </w:p>
        </w:tc>
        <w:tc>
          <w:tcPr>
            <w:tcW w:w="119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≤10%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19" w:type="dxa"/>
            <w:gridSpan w:val="2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经济效益指标（8分）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保证农民收入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增收</w:t>
            </w:r>
          </w:p>
        </w:tc>
        <w:tc>
          <w:tcPr>
            <w:tcW w:w="119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增收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19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社会效益指标（8分）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满足大部分居民需求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≥80%</w:t>
            </w:r>
          </w:p>
        </w:tc>
        <w:tc>
          <w:tcPr>
            <w:tcW w:w="119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80%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19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生态效益指标（7分）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减少洪灾，保护生态安全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有所提升</w:t>
            </w:r>
          </w:p>
        </w:tc>
        <w:tc>
          <w:tcPr>
            <w:tcW w:w="119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有所提升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19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可持续影响指标（7分）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使用年限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≥5年</w:t>
            </w:r>
          </w:p>
        </w:tc>
        <w:tc>
          <w:tcPr>
            <w:tcW w:w="119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5年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2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服务对象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满意度指标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居民满意度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≥90%</w:t>
            </w:r>
          </w:p>
        </w:tc>
        <w:tc>
          <w:tcPr>
            <w:tcW w:w="119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70%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1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9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部分工程未能按时开竣工，导致居民满意度较低。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9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对各个项目及时跟进，保证施工进度，全心全意干实事，努力使人民群众满意，为社会主义事业贡献全部力量。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9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2EEA4C14"/>
    <w:rsid w:val="4192034E"/>
    <w:rsid w:val="54766D05"/>
    <w:rsid w:val="6C9A23FB"/>
    <w:rsid w:val="77B832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2021-04-23T02:49:00Z</dcterms:created>
  <dc:creator>C</dc:creator>
  <cp:lastModifiedBy>Administrator</cp:lastModifiedBy>
  <cp:lastPrinted>2021-07-06T01:45:22Z</cp:lastPrinted>
  <dcterms:modified xsi:type="dcterms:W3CDTF">2021-07-06T01:46:17Z</dcterms:modified>
  <dc:title>附件1：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FA07502876E14D019BCD29EF77C5A465</vt:lpwstr>
  </property>
</Properties>
</file>